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Battery Storage Development Handbook: Diligence Checklists</w:t>
      </w:r>
    </w:p>
    <w:p>
      <w:r>
        <w:t>These checklists collect the questions raised in the chapters. They are starting points for a diligence plan, not substitutes for specialist advisers.</w:t>
      </w:r>
    </w:p>
    <w:p>
      <w:pPr>
        <w:pStyle w:val="Heading2"/>
      </w:pPr>
      <w:r>
        <w:t>B.1 Site and interconnection</w:t>
      </w:r>
    </w:p>
    <w:p>
      <w:r>
        <w:rPr>
          <w:b/>
        </w:rPr>
        <w:t>Site</w:t>
      </w:r>
    </w:p>
    <w:p>
      <w:pPr>
        <w:pStyle w:val="ListBullet"/>
      </w:pPr>
      <w:r>
        <w:t>☐ Historical price spread and volatility at the node; capacity zone; planned transmission changes nearby.</w:t>
      </w:r>
    </w:p>
    <w:p>
      <w:pPr>
        <w:pStyle w:val="ListBullet"/>
      </w:pPr>
      <w:r>
        <w:t>☐ Land: acreage, shape, flood zone, access for heavy deliveries, space reserved for augmentation.</w:t>
      </w:r>
    </w:p>
    <w:p>
      <w:pPr>
        <w:pStyle w:val="ListBullet"/>
      </w:pPr>
      <w:r>
        <w:t>☐ Lease: term and extensions, rent and escalation, augmentation rights, decommissioning obligations, assignment and lender protections, estoppel.</w:t>
      </w:r>
    </w:p>
    <w:p>
      <w:pPr>
        <w:pStyle w:val="ListBullet"/>
      </w:pPr>
      <w:r>
        <w:t>☐ Census tract and energy community qualification, documented.</w:t>
      </w:r>
    </w:p>
    <w:p>
      <w:r>
        <w:rPr>
          <w:b/>
        </w:rPr>
        <w:t>Interconnection</w:t>
      </w:r>
    </w:p>
    <w:p>
      <w:pPr>
        <w:pStyle w:val="ListBullet"/>
      </w:pPr>
      <w:r>
        <w:t>☐ Request in the project company's name and transferable; study stage; deposits and withdrawal penalties.</w:t>
      </w:r>
    </w:p>
    <w:p>
      <w:pPr>
        <w:pStyle w:val="ListBullet"/>
      </w:pPr>
      <w:r>
        <w:t>☐ Assigned upgrades, cost estimate and its firmness; cluster mates and reallocation risk.</w:t>
      </w:r>
    </w:p>
    <w:p>
      <w:pPr>
        <w:pStyle w:val="ListBullet"/>
      </w:pPr>
      <w:r>
        <w:t>☐ Injection and withdrawal limits; charging restrictions; operating conditions.</w:t>
      </w:r>
    </w:p>
    <w:p>
      <w:pPr>
        <w:pStyle w:val="ListBullet"/>
      </w:pPr>
      <w:r>
        <w:t>☐ Deliverability for capacity, or energy only.</w:t>
      </w:r>
    </w:p>
    <w:p>
      <w:pPr>
        <w:pStyle w:val="ListBullet"/>
      </w:pPr>
      <w:r>
        <w:t>☐ Transmission owner's schedule for its work and the consequences of delay.</w:t>
      </w:r>
    </w:p>
    <w:p>
      <w:pPr>
        <w:pStyle w:val="Heading2"/>
      </w:pPr>
      <w:r>
        <w:t>B.2 Permits and fire safety</w:t>
      </w:r>
    </w:p>
    <w:p>
      <w:pPr>
        <w:pStyle w:val="ListBullet"/>
      </w:pPr>
      <w:r>
        <w:t>☐ All land use, building, electrical and environmental permits, with their conditions and appeal periods.</w:t>
      </w:r>
    </w:p>
    <w:p>
      <w:pPr>
        <w:pStyle w:val="ListBullet"/>
      </w:pPr>
      <w:r>
        <w:t>☐ Record of consultation with the fire authority; emergency response plan and training of responders.</w:t>
      </w:r>
    </w:p>
    <w:p>
      <w:pPr>
        <w:pStyle w:val="ListBullet"/>
      </w:pPr>
      <w:r>
        <w:t>☐ UL 9540 listing of the exact system; UL 9540A test reports, including large-scale fire testing, at the spacing of the site plan and under the edition the permit requires.</w:t>
      </w:r>
    </w:p>
    <w:p>
      <w:pPr>
        <w:pStyle w:val="ListBullet"/>
      </w:pPr>
      <w:r>
        <w:t>☐ Hazard mitigation analysis, explosion control design, gas detection and ventilation.</w:t>
      </w:r>
    </w:p>
    <w:p>
      <w:pPr>
        <w:pStyle w:val="ListBullet"/>
      </w:pPr>
      <w:r>
        <w:t>☐ Noise, visual and stormwater studies; decommissioning plan and security.</w:t>
      </w:r>
    </w:p>
    <w:p>
      <w:pPr>
        <w:pStyle w:val="ListBullet"/>
      </w:pPr>
      <w:r>
        <w:t>☐ Local history: moratoriums, setback proposals, opposition.</w:t>
      </w:r>
    </w:p>
    <w:p>
      <w:pPr>
        <w:pStyle w:val="Heading2"/>
      </w:pPr>
      <w:r>
        <w:t>B.3 Equipment, contracts and trade</w:t>
      </w:r>
    </w:p>
    <w:p>
      <w:pPr>
        <w:pStyle w:val="ListBullet"/>
      </w:pPr>
      <w:r>
        <w:t>☐ Supply agreement: price and adjustments, delivery and delay damages, commissioning tests, certifications, origin documentation.</w:t>
      </w:r>
    </w:p>
    <w:p>
      <w:pPr>
        <w:pStyle w:val="ListBullet"/>
      </w:pPr>
      <w:r>
        <w:t>☐ EPC or balance of plant contract: scope, price, schedule, interfaces, performance guarantees.</w:t>
      </w:r>
    </w:p>
    <w:p>
      <w:pPr>
        <w:pStyle w:val="ListBullet"/>
      </w:pPr>
      <w:r>
        <w:t>☐ Product and performance warranties: term, degradation curve, operating limits (cycles, state of charge, temperature, rates), remedies.</w:t>
      </w:r>
    </w:p>
    <w:p>
      <w:pPr>
        <w:pStyle w:val="ListBullet"/>
      </w:pPr>
      <w:r>
        <w:t>☐ LTSA: scope, availability guarantee and its definition, damages, term and renewal, software and controls coverage.</w:t>
      </w:r>
    </w:p>
    <w:p>
      <w:pPr>
        <w:pStyle w:val="ListBullet"/>
      </w:pPr>
      <w:r>
        <w:t>☐ Augmentation: plan, budget, compatibility, reserved space and inverter capacity, any advance agreement.</w:t>
      </w:r>
    </w:p>
    <w:p>
      <w:pPr>
        <w:pStyle w:val="ListBullet"/>
      </w:pPr>
      <w:r>
        <w:t>☐ Tariffs: equipment list with origins and duties at signing; allocation of tariff changes; customs and forced labor documentation.</w:t>
      </w:r>
    </w:p>
    <w:p>
      <w:pPr>
        <w:pStyle w:val="ListBullet"/>
      </w:pPr>
      <w:r>
        <w:t>☐ Consistency: identical capacity test procedure and availability definition across supply agreement, warranty, LTSA and toll.</w:t>
      </w:r>
    </w:p>
    <w:p>
      <w:pPr>
        <w:pStyle w:val="Heading2"/>
      </w:pPr>
      <w:r>
        <w:t>B.4 Revenue</w:t>
      </w:r>
    </w:p>
    <w:p>
      <w:pPr>
        <w:pStyle w:val="ListBullet"/>
      </w:pPr>
      <w:r>
        <w:t>☐ Merchant forecast: source, date, realized or perfect foresight, storage build-out assumed, accreditation path, downside scenario.</w:t>
      </w:r>
    </w:p>
    <w:p>
      <w:pPr>
        <w:pStyle w:val="ListBullet"/>
      </w:pPr>
      <w:r>
        <w:t>☐ Toll or capacity contract: fee, term, guarantees and deductions, dispatch rights, change in law, credit support and its replenishment.</w:t>
      </w:r>
    </w:p>
    <w:p>
      <w:pPr>
        <w:pStyle w:val="ListBullet"/>
      </w:pPr>
      <w:r>
        <w:t>☐ Revenue floor: level, term, sharing, premium, optimization rights, counterparty credit.</w:t>
      </w:r>
    </w:p>
    <w:p>
      <w:pPr>
        <w:pStyle w:val="ListBullet"/>
      </w:pPr>
      <w:r>
        <w:t>☐ Merchant tail: discounted at a merchant rate; haircuts applied to real quantities.</w:t>
      </w:r>
    </w:p>
    <w:p>
      <w:pPr>
        <w:pStyle w:val="Heading2"/>
      </w:pPr>
      <w:r>
        <w:t>B.5 Tax credit</w:t>
      </w:r>
    </w:p>
    <w:p>
      <w:pPr>
        <w:pStyle w:val="ListBullet"/>
      </w:pPr>
      <w:r>
        <w:t>☐ Date construction began and evidence (physical work or five percent safe harbor).</w:t>
      </w:r>
    </w:p>
    <w:p>
      <w:pPr>
        <w:pStyle w:val="ListBullet"/>
      </w:pPr>
      <w:r>
        <w:t>☐ Prevailing wage and apprenticeship compliance and records.</w:t>
      </w:r>
    </w:p>
    <w:p>
      <w:pPr>
        <w:pStyle w:val="ListBullet"/>
      </w:pPr>
      <w:r>
        <w:t>☐ Bonuses claimed and their support; eligible basis and exclusions.</w:t>
      </w:r>
    </w:p>
    <w:p>
      <w:pPr>
        <w:pStyle w:val="ListBullet"/>
      </w:pPr>
      <w:r>
        <w:t>☐ Material assistance cost ratio: method (actual costs or safe harbor tables), supplier certifications, result against the threshold for the year construction began.</w:t>
      </w:r>
    </w:p>
    <w:p>
      <w:pPr>
        <w:pStyle w:val="ListBullet"/>
      </w:pPr>
      <w:r>
        <w:t>☐ Ownership: no specified foreign entity or foreign-influenced entity among owners, lenders or licensors; no effective control.</w:t>
      </w:r>
    </w:p>
    <w:p>
      <w:pPr>
        <w:pStyle w:val="ListBullet"/>
      </w:pPr>
      <w:r>
        <w:t>☐ Contracts that could create payments giving effective control within ten years: service, software, augmentation, licensing.</w:t>
      </w:r>
    </w:p>
    <w:p>
      <w:pPr>
        <w:pStyle w:val="ListBullet"/>
      </w:pPr>
      <w:r>
        <w:t>☐ Transfer agreement, buyer, price, indemnities, tax insurance; bridge terms.</w:t>
      </w:r>
    </w:p>
    <w:p>
      <w:pPr>
        <w:pStyle w:val="ListBullet"/>
      </w:pPr>
      <w:r>
        <w:t>☐ Recapture exposure if the project or interests are sold within five years.</w:t>
      </w:r>
    </w:p>
    <w:p>
      <w:pPr>
        <w:pStyle w:val="Heading2"/>
      </w:pPr>
      <w:r>
        <w:t>B.6 Financing and model</w:t>
      </w:r>
    </w:p>
    <w:p>
      <w:pPr>
        <w:pStyle w:val="ListBullet"/>
      </w:pPr>
      <w:r>
        <w:t>☐ Term sheet: ratios by revenue type, tenor, reserves (debt service and augmentation), cash sweep, covenants.</w:t>
      </w:r>
    </w:p>
    <w:p>
      <w:pPr>
        <w:pStyle w:val="ListBullet"/>
      </w:pPr>
      <w:r>
        <w:t>☐ Equity return in the lender's downside case.</w:t>
      </w:r>
    </w:p>
    <w:p>
      <w:pPr>
        <w:pStyle w:val="ListBullet"/>
      </w:pPr>
      <w:r>
        <w:t>☐ Model built in AC at the point of interconnection, with realized prices, accredited capacity, augmentation consistent with degradation, cycles within the warranty and discount rates by risk.</w:t>
      </w:r>
    </w:p>
    <w:p>
      <w:pPr>
        <w:pStyle w:val="ListBullet"/>
      </w:pPr>
      <w:r>
        <w:t>☐ Check sheet passing; sensitivities labeled with their financing assumption.</w:t>
      </w:r>
    </w:p>
    <w:p>
      <w:pPr>
        <w:pStyle w:val="Heading2"/>
      </w:pPr>
      <w:r>
        <w:t>B.7 Operating asset</w:t>
      </w:r>
    </w:p>
    <w:p>
      <w:pPr>
        <w:pStyle w:val="ListBullet"/>
      </w:pPr>
      <w:r>
        <w:t>☐ Revenue history by layer against forecast and market benchmark.</w:t>
      </w:r>
    </w:p>
    <w:p>
      <w:pPr>
        <w:pStyle w:val="ListBullet"/>
      </w:pPr>
      <w:r>
        <w:t>☐ Annual capacity tests against the warranted curve; augmentation done and remaining.</w:t>
      </w:r>
    </w:p>
    <w:p>
      <w:pPr>
        <w:pStyle w:val="ListBullet"/>
      </w:pPr>
      <w:r>
        <w:t>☐ Availability history by cause; toll deductions; warranty claims.</w:t>
      </w:r>
    </w:p>
    <w:p>
      <w:pPr>
        <w:pStyle w:val="ListBullet"/>
      </w:pPr>
      <w:r>
        <w:t>☐ Remaining warranty and LTSA term and renewal cost.</w:t>
      </w:r>
    </w:p>
    <w:p>
      <w:pPr>
        <w:pStyle w:val="ListBullet"/>
      </w:pPr>
      <w:r>
        <w:t>☐ Thermal incidents, safety findings, insurance claims and premium history.</w:t>
      </w:r>
    </w:p>
    <w:p>
      <w:pPr>
        <w:pStyle w:val="ListBullet"/>
      </w:pPr>
      <w:r>
        <w:t>☐ Cyber security: remote access, rights, standards met.</w:t>
      </w:r>
    </w:p>
    <w:p>
      <w:pPr>
        <w:pStyle w:val="ListBullet"/>
      </w:pPr>
      <w:r>
        <w:t>☐ Credit recapture period and documentation; repowering potential of the site.</w:t>
      </w:r>
    </w:p>
    <w:p>
      <w:r>
        <w:t>Julian R. Sterling, The Battery Storage Development Handbook. Starting points for a diligence plan, not a substitute for specialist advisers.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Battery Storage Development Handbook: Diligence Checklists</dc:title>
  <dc:subject/>
  <dc:creator>Julian R. Sterling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